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ascii="Bahnschrift SemiBold" w:hAnsi="Bahnschrift SemiBold"/>
          <w:b/>
          <w:color w:val="FF860D"/>
          <w:sz w:val="48"/>
          <w:szCs w:val="48"/>
          <w:u w:val="single"/>
        </w:rPr>
        <w:t>Skok do pravěku</w:t>
      </w:r>
      <w:r>
        <w:rPr>
          <w:color w:val="000000"/>
          <w:sz w:val="48"/>
          <w:szCs w:val="48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ascii="Bahnschrift SemiBold" w:hAnsi="Bahnschrift SemiBold"/>
          <w:b/>
          <w:color w:val="000000"/>
        </w:rPr>
        <w:t xml:space="preserve">Datum: </w:t>
      </w:r>
      <w:r>
        <w:rPr>
          <w:rFonts w:ascii="Bahnschrift SemiBold" w:hAnsi="Bahnschrift SemiBold"/>
          <w:b/>
          <w:color w:val="000000"/>
        </w:rPr>
        <w:t>2. 4. - 12. 4. 2024</w:t>
      </w:r>
      <w:r>
        <w:rPr>
          <w:rFonts w:ascii="Bahnschrift SemiBold" w:hAnsi="Bahnschrift SemiBold"/>
          <w:b/>
          <w:color w:val="000000"/>
        </w:rPr>
        <w:tab/>
        <w:tab/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color w:val="000000"/>
        </w:rPr>
      </w:pPr>
      <w:r>
        <w:rPr>
          <w:rFonts w:ascii="Bahnschrift SemiBold" w:hAnsi="Bahnschrift SemiBold"/>
          <w:b/>
          <w:color w:val="F79646"/>
          <w:sz w:val="44"/>
        </w:rPr>
        <w:tab/>
        <w:tab/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Komunikační kruh – rozhovor </w:t>
      </w:r>
      <w:r>
        <w:rPr>
          <w:rFonts w:ascii="Bahnschrift SemiBold" w:hAnsi="Bahnschrift SemiBold"/>
          <w:b/>
          <w:sz w:val="30"/>
          <w:szCs w:val="30"/>
        </w:rPr>
        <w:t>o pravěku, pravěkých lidech, jak to dřív vypadalo, jak lidé žili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Prohlížení encyklopedií o dinosaurech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3Panel – </w:t>
      </w:r>
      <w:r>
        <w:rPr>
          <w:rFonts w:ascii="Bahnschrift SemiBold" w:hAnsi="Bahnschrift SemiBold"/>
          <w:b/>
          <w:sz w:val="30"/>
          <w:szCs w:val="30"/>
        </w:rPr>
        <w:t>sledování pořadů o pravěku a dinosaurech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V</w:t>
      </w:r>
      <w:r>
        <w:rPr>
          <w:rFonts w:ascii="Bahnschrift SemiBold" w:hAnsi="Bahnschrift SemiBold"/>
          <w:b/>
          <w:sz w:val="30"/>
          <w:szCs w:val="30"/>
        </w:rPr>
        <w:t>irtuální prohlídka pravěké jeskyně a jeskynních maleb</w:t>
      </w:r>
      <w:bookmarkStart w:id="0" w:name="_GoBack"/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Vytvoření jeskynní malby – muchláž, využití přírodnin a přírodních barev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Konstruktivní hry – </w:t>
      </w:r>
      <w:r>
        <w:rPr>
          <w:rFonts w:ascii="Bahnschrift SemiBold" w:hAnsi="Bahnschrift SemiBold"/>
          <w:b/>
          <w:sz w:val="30"/>
          <w:szCs w:val="30"/>
        </w:rPr>
        <w:t>stavba jeskyně, stavba světa, ve kterém žili dinosauři, stavba dinosaurů z různých stavebnic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Modelování pravěkých nádob a nástrojů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Píseň „Hu alile“, „Tyranosaurus Rex, postrach Prahy“</w:t>
      </w:r>
      <w:r>
        <w:rPr>
          <w:rFonts w:ascii="Bahnschrift SemiBold" w:hAnsi="Bahnschrift SemiBold"/>
          <w:b/>
          <w:sz w:val="30"/>
          <w:szCs w:val="30"/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Dinosauří stezka – plnění úkolů na zahradě MŠ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hanging="0" w:left="720"/>
        <w:jc w:val="left"/>
        <w:rPr>
          <w:rFonts w:ascii="Liberation Serif" w:hAnsi="Liberation Serif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1148080</wp:posOffset>
            </wp:positionH>
            <wp:positionV relativeFrom="paragraph">
              <wp:posOffset>-1905</wp:posOffset>
            </wp:positionV>
            <wp:extent cx="3983990" cy="177736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color w:val="C9211E"/>
        </w:rPr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b/>
          <w:bCs/>
          <w:color w:val="C9211E"/>
          <w:sz w:val="28"/>
          <w:szCs w:val="30"/>
        </w:rPr>
        <w:t>3. 4.</w:t>
      </w:r>
      <w:r>
        <w:rPr>
          <w:b/>
          <w:color w:val="C9211E"/>
          <w:sz w:val="28"/>
          <w:szCs w:val="30"/>
        </w:rPr>
        <w:t xml:space="preserve"> - PŘEDŠKOLÁCI – PLAVÁNÍ</w:t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b/>
          <w:color w:val="C9211E"/>
          <w:sz w:val="28"/>
          <w:szCs w:val="30"/>
        </w:rPr>
        <w:t>4. 4. - VÝLET NA FELČARSKOU STEZKU + PRÁCE PŘEDŠKOLÁKŮ – UKÁZKA PRO RODIČE OD 15:00</w:t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b/>
          <w:color w:val="C9211E"/>
          <w:sz w:val="28"/>
          <w:szCs w:val="30"/>
        </w:rPr>
        <w:t>10. 4. - PŘEDŠKOLÁCI – PLAVÁNÍ</w:t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>
          <w:b/>
          <w:color w:val="C9211E"/>
          <w:sz w:val="28"/>
          <w:szCs w:val="30"/>
        </w:rPr>
        <w:t>12. 4. - PŘEDŠKOLÁCI – CVIČENÍ V ZŠ 5. KVĚTNA</w:t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 SemiBold">
    <w:charset w:val="ee"/>
    <w:family w:val="roman"/>
    <w:pitch w:val="variable"/>
  </w:font>
  <w:font w:name="Bahnschrift SemiBold">
    <w:charset w:val="01"/>
    <w:family w:val="swiss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TextbublinyChar">
    <w:name w:val="Text bubliny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LibreOffice/7.6.2.1$Windows_X86_64 LibreOffice_project/56f7684011345957bbf33a7ee678afaf4d2ba333</Application>
  <AppVersion>15.0000</AppVersion>
  <Pages>1</Pages>
  <Words>129</Words>
  <Characters>675</Characters>
  <CharactersWithSpaces>796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2024-03-31T15:10:55Z</dcterms:modified>
  <cp:revision>2</cp:revision>
  <dc:subject/>
  <dc:title/>
</cp:coreProperties>
</file>