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359C" w14:textId="07341E6C" w:rsidR="00B374D1" w:rsidRPr="00B374D1" w:rsidRDefault="00B374D1" w:rsidP="00B374D1">
      <w:pPr>
        <w:spacing w:before="300" w:after="300" w:line="240" w:lineRule="auto"/>
        <w:outlineLvl w:val="1"/>
        <w:rPr>
          <w:rFonts w:ascii="Roboto" w:eastAsia="Times New Roman" w:hAnsi="Roboto" w:cs="Times New Roman"/>
          <w:color w:val="507026"/>
          <w:sz w:val="48"/>
          <w:szCs w:val="48"/>
          <w:lang w:eastAsia="cs-CZ"/>
        </w:rPr>
      </w:pPr>
      <w:r>
        <w:rPr>
          <w:rFonts w:ascii="Roboto" w:eastAsia="Times New Roman" w:hAnsi="Roboto" w:cs="Times New Roman"/>
          <w:color w:val="507026"/>
          <w:sz w:val="48"/>
          <w:szCs w:val="48"/>
          <w:lang w:eastAsia="cs-CZ"/>
        </w:rPr>
        <w:t>Podrobné informace:</w:t>
      </w:r>
    </w:p>
    <w:p w14:paraId="388B88D9" w14:textId="25E2028F" w:rsidR="00B374D1" w:rsidRPr="00B374D1" w:rsidRDefault="00B374D1" w:rsidP="00B37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0DCB3E" w14:textId="77777777" w:rsidR="00B374D1" w:rsidRPr="00B374D1" w:rsidRDefault="00B374D1" w:rsidP="00B374D1">
      <w:pPr>
        <w:spacing w:after="150" w:line="240" w:lineRule="auto"/>
        <w:jc w:val="both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t>Zápisy dětí do 1. tříd základních škol se uskuteční v jednotném termínu </w:t>
      </w:r>
      <w:r w:rsidRPr="00B374D1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cs-CZ"/>
        </w:rPr>
        <w:t>ve středu 10. dubna 2024 a ve čtvrtek 11. dubna 2024. </w:t>
      </w:r>
      <w:r w:rsidRPr="00B374D1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t>Spolu s budoucím prvňáčkem pak k zápisu dorazí i jeho zákonný zástupce, který předloží svůj občanský průkaz a rodný list dítěte. Cizinec se prokazuje vízovým štítkem nebo záznamem o udělení dočasné ochrany nebo razítkem v cestovním pasu.</w:t>
      </w:r>
    </w:p>
    <w:p w14:paraId="183ADE45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Povinný zápis do 1. tříd na školní rok 2024/2025 se týká dětí </w:t>
      </w:r>
      <w:r w:rsidRPr="00B374D1">
        <w:rPr>
          <w:rFonts w:ascii="Roboto" w:eastAsia="Times New Roman" w:hAnsi="Roboto" w:cs="Times New Roman"/>
          <w:b/>
          <w:bCs/>
          <w:color w:val="3A3A3A"/>
          <w:sz w:val="27"/>
          <w:szCs w:val="27"/>
          <w:lang w:eastAsia="cs-CZ"/>
        </w:rPr>
        <w:t>narozených od 1. září 2017 do 31. srpna 2018</w:t>
      </w: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 a dětí, které měly v předešlém školním roce povinnou školní docházku odloženou. Zapsány mohou být také děti narozené od 1. září 2018 do 30. června 2019, pokud jsou tělesně i duševně přiměřeně vyspělé, požádá-li o to jejich zákonný zástupce a přijetí doporučí také školské poradenské zařízení. U dětí narozených od 1. ledna do 30. června 2019 je nutné navíc doložit také doporučující vyjádření odborného lékaře.</w:t>
      </w:r>
    </w:p>
    <w:p w14:paraId="256DC141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Děti budou přijímány podle kritérií, které by měla škola před zahájením zápisu zveřejnit (informace o organizaci a průběhu zápisu, kritéria pro přijímání žáků atd.).</w:t>
      </w:r>
    </w:p>
    <w:p w14:paraId="7E9B9953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</w:p>
    <w:p w14:paraId="325606A1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Podrobnější informace najdete na internetových stránkách:</w:t>
      </w:r>
    </w:p>
    <w:p w14:paraId="29492389" w14:textId="77777777" w:rsidR="00B374D1" w:rsidRPr="00B374D1" w:rsidRDefault="00B374D1" w:rsidP="00B374D1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ZŠ Podharť - </w:t>
      </w:r>
      <w:hyperlink r:id="rId5" w:tooltip="otevře odkaz v novém okně" w:history="1">
        <w:r w:rsidRPr="00B374D1">
          <w:rPr>
            <w:rFonts w:ascii="Roboto" w:eastAsia="Times New Roman" w:hAnsi="Roboto" w:cs="Times New Roman"/>
            <w:color w:val="4D6B25"/>
            <w:sz w:val="27"/>
            <w:szCs w:val="27"/>
            <w:u w:val="single"/>
            <w:lang w:eastAsia="cs-CZ"/>
          </w:rPr>
          <w:t>www.zspodhart.cz</w:t>
        </w:r>
      </w:hyperlink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;</w:t>
      </w:r>
    </w:p>
    <w:p w14:paraId="75E4F876" w14:textId="77777777" w:rsidR="00B374D1" w:rsidRPr="00B374D1" w:rsidRDefault="00B374D1" w:rsidP="00B374D1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ZŠ Schulzovy sady - </w:t>
      </w:r>
      <w:bookmarkStart w:id="0" w:name=""/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fldChar w:fldCharType="begin"/>
      </w: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instrText xml:space="preserve"> HYPERLINK "http://www.zsschsady.cz/" \o "otevře odkaz v novém okně" </w:instrText>
      </w: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fldChar w:fldCharType="separate"/>
      </w:r>
      <w:r w:rsidRPr="00B374D1">
        <w:rPr>
          <w:rFonts w:ascii="Roboto" w:eastAsia="Times New Roman" w:hAnsi="Roboto" w:cs="Times New Roman"/>
          <w:color w:val="4D6B25"/>
          <w:sz w:val="27"/>
          <w:szCs w:val="27"/>
          <w:u w:val="single"/>
          <w:lang w:eastAsia="cs-CZ"/>
        </w:rPr>
        <w:t>www.zsschsady.cz</w:t>
      </w: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fldChar w:fldCharType="end"/>
      </w:r>
      <w:bookmarkEnd w:id="0"/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 </w:t>
      </w:r>
      <w:r w:rsidRPr="00B374D1">
        <w:rPr>
          <w:rFonts w:ascii="Roboto" w:eastAsia="Times New Roman" w:hAnsi="Roboto" w:cs="Times New Roman"/>
          <w:b/>
          <w:bCs/>
          <w:color w:val="3A3A3A"/>
          <w:sz w:val="27"/>
          <w:szCs w:val="27"/>
          <w:lang w:eastAsia="cs-CZ"/>
        </w:rPr>
        <w:t>(ve čtvrtek 11. 4. zde zápis bude probíhat od 13:00 do 17:00 hod.);</w:t>
      </w:r>
    </w:p>
    <w:p w14:paraId="6C1CC1D2" w14:textId="77777777" w:rsidR="00B374D1" w:rsidRPr="00B374D1" w:rsidRDefault="00B374D1" w:rsidP="00B374D1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ZŠ Strž - </w:t>
      </w:r>
      <w:hyperlink r:id="rId6" w:tooltip="otevře odkaz v novém okně" w:history="1">
        <w:r w:rsidRPr="00B374D1">
          <w:rPr>
            <w:rFonts w:ascii="Roboto" w:eastAsia="Times New Roman" w:hAnsi="Roboto" w:cs="Times New Roman"/>
            <w:color w:val="4D6B25"/>
            <w:sz w:val="27"/>
            <w:szCs w:val="27"/>
            <w:u w:val="single"/>
            <w:lang w:eastAsia="cs-CZ"/>
          </w:rPr>
          <w:t>www.zsstrz.cz</w:t>
        </w:r>
      </w:hyperlink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;</w:t>
      </w:r>
    </w:p>
    <w:p w14:paraId="26449857" w14:textId="77777777" w:rsidR="00B374D1" w:rsidRPr="00B374D1" w:rsidRDefault="00B374D1" w:rsidP="00B374D1">
      <w:pPr>
        <w:numPr>
          <w:ilvl w:val="0"/>
          <w:numId w:val="1"/>
        </w:numPr>
        <w:spacing w:after="0" w:line="240" w:lineRule="auto"/>
        <w:ind w:left="1020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ZŠ 5. května - </w:t>
      </w:r>
      <w:hyperlink r:id="rId7" w:tooltip="otevře odkaz v novém okně" w:history="1">
        <w:r w:rsidRPr="00B374D1">
          <w:rPr>
            <w:rFonts w:ascii="Roboto" w:eastAsia="Times New Roman" w:hAnsi="Roboto" w:cs="Times New Roman"/>
            <w:color w:val="4D6B25"/>
            <w:sz w:val="27"/>
            <w:szCs w:val="27"/>
            <w:u w:val="single"/>
            <w:lang w:eastAsia="cs-CZ"/>
          </w:rPr>
          <w:t>www.zs5kvdk.cz</w:t>
        </w:r>
      </w:hyperlink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;</w:t>
      </w:r>
    </w:p>
    <w:p w14:paraId="30950F9B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</w:p>
    <w:p w14:paraId="61848A85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Zákonní zástupci mohou ředitele školy písemně požádat o odklad povinné školní docházky dítěte, žádost ale musejí doložit doporučujícím posouzením příslušného školského poradenského zařízení a odborného lékaře nebo klinického psychologa.</w:t>
      </w:r>
    </w:p>
    <w:p w14:paraId="34C2E8A8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</w:p>
    <w:p w14:paraId="346454CA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Upozorňujeme rodiče, že dle § 36, odst. 4 zákona č. 561/2004, je zákonný zástupce povinen přihlásit dítě k zápisu k povinné školní docházce, a to v době od 1. dubna do 30. dubna kalendářního roku, v němž má dítě zahájit povinnou školní docházku. Povinná školní docházka se vztahuje i na občany jiného členského státu Evropské unie, kteří v České republice pobývají déle než 90 dnů, dále na cizince, kteří jsou v České republice trvale nebo přechodně déle než 90 dnů, a také na účastníky řízení o udělení mezinárodní ochrany.</w:t>
      </w:r>
    </w:p>
    <w:p w14:paraId="0815A878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</w:p>
    <w:p w14:paraId="41ECCA54" w14:textId="77777777" w:rsidR="00B374D1" w:rsidRPr="00B374D1" w:rsidRDefault="00B374D1" w:rsidP="00B374D1">
      <w:pPr>
        <w:spacing w:before="150" w:after="75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507026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b/>
          <w:bCs/>
          <w:color w:val="507026"/>
          <w:sz w:val="27"/>
          <w:szCs w:val="27"/>
          <w:lang w:eastAsia="cs-CZ"/>
        </w:rPr>
        <w:lastRenderedPageBreak/>
        <w:t>Cizinec</w:t>
      </w:r>
    </w:p>
    <w:p w14:paraId="341ABDFA" w14:textId="77777777" w:rsidR="00B374D1" w:rsidRPr="00B374D1" w:rsidRDefault="00B374D1" w:rsidP="00B374D1">
      <w:pPr>
        <w:numPr>
          <w:ilvl w:val="0"/>
          <w:numId w:val="2"/>
        </w:numPr>
        <w:spacing w:after="0" w:line="240" w:lineRule="auto"/>
        <w:ind w:left="1020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kterému byla poskytnuta dočasná ochrana v souvislosti s válkou na Ukrajině. Prokazuje se vízovým štítkem nebo záznamem o udělení dočasné ochrany.</w:t>
      </w:r>
    </w:p>
    <w:p w14:paraId="00F6E1E9" w14:textId="77777777" w:rsidR="00B374D1" w:rsidRPr="00B374D1" w:rsidRDefault="00B374D1" w:rsidP="00B374D1">
      <w:pPr>
        <w:numPr>
          <w:ilvl w:val="0"/>
          <w:numId w:val="2"/>
        </w:numPr>
        <w:spacing w:after="0" w:line="240" w:lineRule="auto"/>
        <w:ind w:left="1020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kterému bylo uděleno vízum k pobytu nad 90 dnů za účelem strpění pobytu na území ČR, který se nově automaticky ze zákona považuje za vízum pro cizince s dočasnou ochranou. Prokazuje se uděleným vízovým štítkem nebo razítkem v cestovním pasu.</w:t>
      </w:r>
    </w:p>
    <w:p w14:paraId="1A456311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</w:p>
    <w:p w14:paraId="72F63839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Zákonný zástupce dítěte cizince by měl žádat o přijetí přednostně ve spádové škole podle místa pobytu v ČR. Cizinci jsou povinni hlásit své místo pobytu a změny v něm Ministerstvu vnitra, které je uvede do databáze registru obyvatel (blíže viz </w:t>
      </w:r>
      <w:hyperlink r:id="rId8" w:tooltip="otevře odkaz v novém okně" w:history="1">
        <w:r w:rsidRPr="00B374D1">
          <w:rPr>
            <w:rFonts w:ascii="Roboto" w:eastAsia="Times New Roman" w:hAnsi="Roboto" w:cs="Times New Roman"/>
            <w:color w:val="4D6B25"/>
            <w:sz w:val="27"/>
            <w:szCs w:val="27"/>
            <w:u w:val="single"/>
            <w:lang w:eastAsia="cs-CZ"/>
          </w:rPr>
          <w:t>www.mvcr.cz/clanek/informace-pro-obcany-ukrajiny.aspx</w:t>
        </w:r>
      </w:hyperlink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).  Tento údaj je rozhodný pro určení spádovosti školy. Spádová škola je školským zákonem určena, aby zajišťovala vzdělávání dětí s místem pobytu (evidovaným v souladu s příslušnými právními předpisy) v jejím školském obvodu.</w:t>
      </w:r>
    </w:p>
    <w:p w14:paraId="6AD7DF20" w14:textId="77777777" w:rsidR="00B374D1" w:rsidRPr="00B374D1" w:rsidRDefault="00B374D1" w:rsidP="00B374D1">
      <w:pPr>
        <w:spacing w:after="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</w:p>
    <w:p w14:paraId="7697ACF5" w14:textId="77777777" w:rsidR="00B374D1" w:rsidRPr="00B374D1" w:rsidRDefault="00B374D1" w:rsidP="00B374D1">
      <w:pPr>
        <w:spacing w:after="15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Děti budou do královédvorských škol přijímány na základě obecně závazné vyhlášky města </w:t>
      </w:r>
      <w:hyperlink r:id="rId9" w:tooltip="*.pdf, 148.07 KB" w:history="1">
        <w:r w:rsidRPr="00B374D1">
          <w:rPr>
            <w:rFonts w:ascii="Roboto" w:eastAsia="Times New Roman" w:hAnsi="Roboto" w:cs="Times New Roman"/>
            <w:noProof/>
            <w:color w:val="4D6B25"/>
            <w:sz w:val="27"/>
            <w:szCs w:val="27"/>
            <w:lang w:eastAsia="cs-CZ"/>
          </w:rPr>
          <w:drawing>
            <wp:inline distT="0" distB="0" distL="0" distR="0" wp14:anchorId="41412522" wp14:editId="7B3A4F68">
              <wp:extent cx="198120" cy="155575"/>
              <wp:effectExtent l="0" t="0" r="0" b="0"/>
              <wp:docPr id="5" name="obrázek 5" descr="ikona souboru">
                <a:hlinkClick xmlns:a="http://schemas.openxmlformats.org/drawingml/2006/main" r:id="rId9" tooltip="&quot;*.pdf, 148.07 KB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ikona souboru">
                        <a:hlinkClick r:id="rId9" tooltip="&quot;*.pdf, 148.07 KB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1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374D1">
          <w:rPr>
            <w:rFonts w:ascii="Roboto" w:eastAsia="Times New Roman" w:hAnsi="Roboto" w:cs="Times New Roman"/>
            <w:color w:val="4D6B25"/>
            <w:sz w:val="27"/>
            <w:szCs w:val="27"/>
            <w:u w:val="single"/>
            <w:lang w:eastAsia="cs-CZ"/>
          </w:rPr>
          <w:t>č. 1/2024 O stanovení školských obvodů základních škol zřízených městem Dvůr Králové nad Labem a části školského obvodu základní školy zřízené městem Dvůr Králové nad Labem</w:t>
        </w:r>
      </w:hyperlink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t>.</w:t>
      </w:r>
    </w:p>
    <w:p w14:paraId="33D32738" w14:textId="77777777" w:rsidR="00B374D1" w:rsidRPr="00B374D1" w:rsidRDefault="00B374D1" w:rsidP="00B374D1">
      <w:pPr>
        <w:spacing w:after="15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  <w:br/>
      </w:r>
    </w:p>
    <w:p w14:paraId="46945EB1" w14:textId="77777777" w:rsidR="00B374D1" w:rsidRPr="00B374D1" w:rsidRDefault="00B374D1" w:rsidP="00B374D1">
      <w:pPr>
        <w:spacing w:after="150" w:line="240" w:lineRule="auto"/>
        <w:jc w:val="both"/>
        <w:rPr>
          <w:rFonts w:ascii="Roboto" w:eastAsia="Times New Roman" w:hAnsi="Roboto" w:cs="Times New Roman"/>
          <w:color w:val="3A3A3A"/>
          <w:sz w:val="27"/>
          <w:szCs w:val="27"/>
          <w:lang w:eastAsia="cs-CZ"/>
        </w:rPr>
      </w:pPr>
      <w:r w:rsidRPr="00B374D1">
        <w:rPr>
          <w:rFonts w:ascii="Roboto" w:eastAsia="Times New Roman" w:hAnsi="Roboto" w:cs="Times New Roman"/>
          <w:noProof/>
          <w:color w:val="3A3A3A"/>
          <w:sz w:val="27"/>
          <w:szCs w:val="27"/>
          <w:lang w:eastAsia="cs-CZ"/>
        </w:rPr>
        <w:lastRenderedPageBreak/>
        <w:drawing>
          <wp:inline distT="0" distB="0" distL="0" distR="0" wp14:anchorId="0705429E" wp14:editId="6FD9685C">
            <wp:extent cx="9049385" cy="6400800"/>
            <wp:effectExtent l="0" t="0" r="0" b="0"/>
            <wp:docPr id="6" name="obrázek 6" descr="Zápis ZŠ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ápis ZŠ 20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38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6AA1F" w14:textId="77777777" w:rsidR="00754128" w:rsidRDefault="00754128"/>
    <w:sectPr w:rsidR="0075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1924"/>
    <w:multiLevelType w:val="multilevel"/>
    <w:tmpl w:val="77B0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47951"/>
    <w:multiLevelType w:val="multilevel"/>
    <w:tmpl w:val="C64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D1"/>
    <w:rsid w:val="00754128"/>
    <w:rsid w:val="00B3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83E2"/>
  <w15:chartTrackingRefBased/>
  <w15:docId w15:val="{4EB53E18-28B8-471E-B5D3-59A71BA7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6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0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09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4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informace-pro-obcany-ukrajiny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s5kvd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strz.cz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zspodhart.cz/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www.mudk.cz/filemanager/files/3462611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drtinova@msdrtinova.cz</dc:creator>
  <cp:keywords/>
  <dc:description/>
  <cp:lastModifiedBy>drtinova@msdrtinova.cz</cp:lastModifiedBy>
  <cp:revision>1</cp:revision>
  <dcterms:created xsi:type="dcterms:W3CDTF">2024-03-28T09:13:00Z</dcterms:created>
  <dcterms:modified xsi:type="dcterms:W3CDTF">2024-03-28T09:15:00Z</dcterms:modified>
</cp:coreProperties>
</file>